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山东省“技能兴鲁”职业技能大赛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第一届山东省住建行业职业技能竞赛(建筑信息模型技术员)获奖名单</w:t>
      </w:r>
      <w:bookmarkEnd w:id="0"/>
    </w:p>
    <w:p>
      <w:pPr>
        <w:jc w:val="center"/>
        <w:rPr>
          <w:rFonts w:hint="eastAsia" w:ascii="宋体" w:hAnsi="宋体" w:eastAsia="宋体" w:cs="宋体"/>
          <w:sz w:val="44"/>
          <w:szCs w:val="44"/>
          <w:highlight w:val="red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一、职工组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（一）个人赛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1.一等奖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郭智敏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中建八局第四集团有限公司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谷春昕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中铁十一局集团第四工程有限公司   张志浩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山东天齐置业集团股份公司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孙川奇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石传旺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青岛酒店管理职业技术学院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宋  强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青岛时代建筑设计有限公司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管  帅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烟建集团有限公司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王德鹏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烟台市建筑设计研究股份有限公司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高茂椿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山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普惠建工有限公司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程传松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青岛海川建设集团有限公司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滕  超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济南城建设计研究院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  凯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2.二等奖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淄博职业学院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孙  飞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青岛博海建设集团有限公司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王浩浩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山东天齐置业集团股份公司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傅铠硕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马  鹏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中青建安建设集团有限公司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毕翰文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青岛青咨工程咨询有限公司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蔡兆旋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青岛宝利建设有限公司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刘志超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青岛海纳云建筑设计有限公司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许延军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青建总承包建设有限公司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陈明本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济南金曰公路工程有限公司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程  扬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中铁建工集团山东有限公司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王李辉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青建总承包建设有限公司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石诺舟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中铁建工集团山东有限公司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孙  硕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青建集团股份公司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刘  爽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威海职业学院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于  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山东港湾建设集团有限公司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马  雪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青岛时代建筑设计有限公司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张德营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中建八局第四建设有限公司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辛  淞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青岛博海建设集团有限公司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曹妍聆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山东淄建集团有限公司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孙  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青岛杰地建筑设计有限公司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王振琦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中建八局第四建设有限公司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李步春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山东华邦建设集团有限公司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袁  全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蓝图全过程咨询集团有限公司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郝晨旭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3.三等奖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济南建设设备安装有限责任公司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沈  龙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山东淄建集团有限公司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郑  佳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刘淳淳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山东科技职业学院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辛伟坤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青岛博海建设集团有限公司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吕燕翔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日照兴业房地产开发有限公司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孟凡萍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张念强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青岛城建集团有限公司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张晋智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杨  璇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蓝图全过程工程咨询集团有限公司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史双成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济南黄河路桥建设集团有限公司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韩元超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山东淄建集团有限公司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张前进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青岛海纳云建筑设计有限公司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余  娜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东海建设集团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赵广辉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荣华建设集团有限公司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陈丽娜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济南金曰公路工程有限公司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孙  乐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青岛建通浩源集团有限公司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王振东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庞国峰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青建集团股份公司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陈宏博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青岛安装建设股份有限公司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吴永庆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中启胶建集团有限公司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范立岩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青岛建惠工程咨询有限公司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王福琳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威海建设集团股份有限公司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邵彦擎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青岛建惠工程咨询有限公司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许艺馨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济南金曰公路工程有限公司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  媛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青岛爱华工程有限公司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边泾铭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青岛建惠工程咨询有限公司   </w:t>
      </w:r>
      <w:r>
        <w:rPr>
          <w:rFonts w:hint="eastAsia" w:ascii="仿宋" w:hAnsi="仿宋" w:eastAsia="仿宋" w:cs="仿宋"/>
          <w:sz w:val="32"/>
          <w:szCs w:val="32"/>
        </w:rPr>
        <w:t>李梓玮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济南黄河路桥建设集团有限公司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刘  帅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青岛海纳云建设设计有限公司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孙婷婷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青岛青咨工程咨询有限公司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邬泽群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华瑞国际项目管理有限公司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赵希华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山东高速德建集团有限公司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陈立龙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青岛青咨工程咨询有限公司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马  坤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德州天元集团有限责任公司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  丹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三东筑工（德州）有限公司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王志诚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华瑞国际项目管理有限公司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穆凯华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山东锦华建设集团有限公司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丁  涵</w:t>
      </w:r>
    </w:p>
    <w:p>
      <w:pPr>
        <w:numPr>
          <w:ilvl w:val="0"/>
          <w:numId w:val="1"/>
        </w:num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团体赛</w:t>
      </w:r>
    </w:p>
    <w:p>
      <w:pPr>
        <w:numPr>
          <w:ilvl w:val="0"/>
          <w:numId w:val="2"/>
        </w:numPr>
        <w:overflowPunct/>
        <w:topLinePunct w:val="0"/>
        <w:snapToGrid/>
        <w:spacing w:line="560" w:lineRule="exact"/>
        <w:ind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一等奖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中建八局第四建设有限公司   辛  淞、谷春昕、高  珊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荣华建设集团有限公司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王永燕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刘梦飞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谢子辰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青岛建设集团股份有限公司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丛佳琪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中建八局第二建设有限公司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张念强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郭智敏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鹏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青建总承包建设有限公司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陈明本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石诺舟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2.二等奖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德州天元集团有限责任公司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翁俊慧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青建集团股份公司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陈宏博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石传旺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山东天齐置业集团股份有限公司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高秀丰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甄浩东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吕瑞龙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山东淄建集团有限公司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王凤祺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孙玺华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张前进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天元建设集团有限公司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田新鹏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孙明伟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迪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山东三箭建设工程股份有限公司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李会平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张鸿飞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房文昌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烟建集团有限公司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贾月强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赵天佑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盖建航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威海建设集团股份有限公司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刘琳琳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初金虎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青岛一建集团有限公司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仇腾飞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李维浩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中青建安建设集团有限公司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刘宇鹏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杨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中建八局发展建设有限公司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时林朋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卓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3.三等奖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华瑞国际项目管理有限公司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王云凯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李财行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赵希华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青岛海纳云建筑设计有限公司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宋文彬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刘峻毅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孙君章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山东高速德建集团有限公司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张志伟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尼振虎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李鹏辉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青岛青咨工程咨询有限公司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蔡兆旋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邬泽群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青岛瑞源工程集团有限公司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孙栋泽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拓康康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张德营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山东泰山普惠建工有限公司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程传松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李鸿运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李春辉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青岛博海建设集团有限公司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曹妍聆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王浩浩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吕燕翔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济南金曰公路工程有限公司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浩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青岛市市政工程设计研究院有限责任公司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庞国峰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杨璇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刘淳淳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青岛青创理工数字科技有限公司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周星宇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范苗苗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济南黄河路桥建设集团有限公司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侯锡鹏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罗志强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中精信工程技术有限公司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刘容辛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毕清泉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韩学聪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山东新城建工股份有限公司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丛新蕊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罗亚飞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 xml:space="preserve">青岛北洋建筑设计有限公司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周浩东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根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山东诚祥建设集团股份有限公司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岳跃轲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张冬梅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刘希祥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山东泰安建筑工程集团有限公司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侯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振兴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美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firstLine="281" w:firstLineChars="10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二、学生组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（一）个人赛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1.一等奖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山东城市建设职业学院   秦若翔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山东水利技师学院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康文帅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滨州职业学院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冀腾霄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青岛酒店管理职业技术学院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倪嘉杰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山东水利职业学院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李蕴琦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2.二等奖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山东商务职业学院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郑  慧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山东城市建设职业学院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童春瑞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临沂大学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秦  琳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临沂大学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徐  耀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枣庄职业学院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狄莹杰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山东英才学院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王宇轩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山东外国语职业技术大学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刘靖祥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山东水利技师学院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赵  慧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山东水利职业学院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王嘉辉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3.三等奖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山东铝业职业学院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魏永松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山东水利职业学院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张贞浩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济南工程职业技术学院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郑瑞冲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青岛黄海学院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段  宁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枣庄职业学院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张胜耀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山东铝业职业学院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杨凯豪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山东商务职业学院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陈纪颜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临沂大学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张义航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山东城市建设职业学院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闫艺腾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山东商务职业学院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李龙月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left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（二）团体赛</w:t>
      </w:r>
    </w:p>
    <w:p>
      <w:pPr>
        <w:numPr>
          <w:ilvl w:val="0"/>
          <w:numId w:val="0"/>
        </w:numPr>
        <w:overflowPunct/>
        <w:topLinePunct w:val="0"/>
        <w:snapToGrid/>
        <w:spacing w:line="560" w:lineRule="exact"/>
        <w:ind w:leftChars="0"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1.一等奖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淄博职业学院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李少帅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韩修涛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彭越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威海职业学院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李道川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刘晶主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高胜男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山东城市建设职业学院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童春瑞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闫艺腾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秦若翔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2.二等奖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青岛理工大学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吴尚甲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周珈良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陈现润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山东水利职业学院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李蕴琦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王嘉辉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张贞浩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山东商务职业学院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陈纪颜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李龙月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青岛酒店管理职业技术学院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倪嘉杰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康亚杰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王学辉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山东城市建设职业学院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陈海昌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刘佳跃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日照职业技术学院   </w:t>
      </w:r>
      <w:r>
        <w:rPr>
          <w:rFonts w:hint="eastAsia" w:ascii="仿宋" w:hAnsi="仿宋" w:eastAsia="仿宋" w:cs="仿宋"/>
          <w:sz w:val="32"/>
          <w:szCs w:val="32"/>
        </w:rPr>
        <w:t>丁琦辉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、王子雄、曲佳庆</w:t>
      </w:r>
    </w:p>
    <w:p>
      <w:pPr>
        <w:overflowPunct/>
        <w:topLinePunct w:val="0"/>
        <w:snapToGrid/>
        <w:spacing w:line="560" w:lineRule="exact"/>
        <w:ind w:firstLine="321" w:firstLineChars="1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3.三等奖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莱芜职业技术学院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陈星宇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鲍文睿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瑞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青岛理工大学临沂校区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耿明鸣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方明硕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临沂大学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张义航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耀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青岛黄海学院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于晨凯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崔梦晓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滨州职业学院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冀腾霄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张家发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艾方辉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山东英才学院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王宇轩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张泽裕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王鸿磊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山东外国语职业技术大学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刘靖祥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敏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济南工程职业技术学院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郑瑞冲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李科润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健</w:t>
      </w:r>
    </w:p>
    <w:p>
      <w:pPr>
        <w:overflowPunct/>
        <w:topLinePunct w:val="0"/>
        <w:snapToGrid/>
        <w:spacing w:line="560" w:lineRule="exact"/>
        <w:ind w:firstLine="320" w:firstLineChars="1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山东铝业职业学院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徐云嵩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魏永松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杨凯豪</w:t>
      </w:r>
    </w:p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三、特殊贡献奖</w:t>
      </w:r>
    </w:p>
    <w:p>
      <w:pPr>
        <w:overflowPunct/>
        <w:topLinePunct w:val="0"/>
        <w:snapToGrid/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山东城市建设职业学院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杭州品茗安控信息技术股份有限公司</w:t>
      </w:r>
    </w:p>
    <w:p>
      <w:pPr>
        <w:numPr>
          <w:ilvl w:val="0"/>
          <w:numId w:val="3"/>
        </w:num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优秀组织奖</w:t>
      </w:r>
    </w:p>
    <w:p>
      <w:pPr>
        <w:overflowPunct/>
        <w:topLinePunct w:val="0"/>
        <w:snapToGrid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北京环球优路教育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科技股份有限公司</w:t>
      </w:r>
    </w:p>
    <w:p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山东省建设系统思想政治工作研究会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DA3DD"/>
    <w:multiLevelType w:val="singleLevel"/>
    <w:tmpl w:val="B0DDA3D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CF9FD"/>
    <w:multiLevelType w:val="singleLevel"/>
    <w:tmpl w:val="E78CF9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CAFC98F"/>
    <w:multiLevelType w:val="singleLevel"/>
    <w:tmpl w:val="6CAFC9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068D4"/>
    <w:rsid w:val="66C0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2021-10-27T02:56:00Z</dcterms:created>
  <dc:creator>Anything</dc:creator>
  <cp:lastModifiedBy>Anything</cp:lastModifiedBy>
  <dcterms:modified xsi:type="dcterms:W3CDTF">2021-10-27T02:58:09Z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83CD04434BDF4DBDBF4D9F570FA33683</vt:lpwstr>
  </property>
</Properties>
</file>